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ind w:firstLine="640" w:firstLineChars="200"/>
        <w:jc w:val="center"/>
        <w:rPr>
          <w:rFonts w:ascii="方正小标宋简体" w:hAnsi="微软雅黑" w:eastAsia="方正小标宋简体" w:cs="微软雅黑"/>
          <w:color w:val="383838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83838"/>
          <w:sz w:val="32"/>
          <w:szCs w:val="32"/>
          <w:shd w:val="clear" w:color="auto" w:fill="FFFFFF"/>
        </w:rPr>
        <w:t>湖北国土资源职业学院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880" w:firstLineChars="200"/>
        <w:jc w:val="center"/>
        <w:rPr>
          <w:rFonts w:ascii="方正小标宋简体" w:hAnsi="微软雅黑" w:eastAsia="方正小标宋简体" w:cs="微软雅黑"/>
          <w:color w:val="383838"/>
          <w:sz w:val="44"/>
          <w:szCs w:val="44"/>
          <w:shd w:val="clear" w:color="auto" w:fill="FFFFFF"/>
        </w:rPr>
      </w:pPr>
      <w:r>
        <w:rPr>
          <w:rFonts w:ascii="方正小标宋简体" w:hAnsi="微软雅黑" w:eastAsia="方正小标宋简体" w:cs="微软雅黑"/>
          <w:color w:val="383838"/>
          <w:sz w:val="44"/>
          <w:szCs w:val="44"/>
          <w:shd w:val="clear" w:color="auto" w:fill="FFFFFF"/>
        </w:rPr>
        <w:t>2023年</w:t>
      </w:r>
      <w:r>
        <w:rPr>
          <w:rFonts w:ascii="方正小标宋简体" w:hAnsi="微软雅黑" w:eastAsia="方正小标宋简体" w:cs="微软雅黑"/>
          <w:b/>
          <w:bCs/>
          <w:color w:val="383838"/>
          <w:sz w:val="44"/>
          <w:szCs w:val="44"/>
          <w:shd w:val="clear" w:color="auto" w:fill="FFFFFF"/>
        </w:rPr>
        <w:t>就业实习</w:t>
      </w:r>
      <w:r>
        <w:rPr>
          <w:rFonts w:ascii="方正小标宋简体" w:hAnsi="微软雅黑" w:eastAsia="方正小标宋简体" w:cs="微软雅黑"/>
          <w:color w:val="383838"/>
          <w:sz w:val="44"/>
          <w:szCs w:val="44"/>
          <w:shd w:val="clear" w:color="auto" w:fill="FFFFFF"/>
        </w:rPr>
        <w:t>双选会暨校企合作对接会</w:t>
      </w:r>
      <w:r>
        <w:rPr>
          <w:rFonts w:hint="eastAsia" w:ascii="方正小标宋简体" w:hAnsi="微软雅黑" w:eastAsia="方正小标宋简体" w:cs="微软雅黑"/>
          <w:color w:val="383838"/>
          <w:sz w:val="44"/>
          <w:szCs w:val="44"/>
          <w:shd w:val="clear" w:color="auto" w:fill="FFFFFF"/>
        </w:rPr>
        <w:t>参会须知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2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Style w:val="6"/>
          <w:rFonts w:hint="eastAsia" w:ascii="仿宋_GB2312" w:hAnsi="仿宋" w:eastAsia="仿宋_GB2312" w:cs="仿宋"/>
          <w:bCs/>
          <w:color w:val="333333"/>
          <w:sz w:val="28"/>
          <w:szCs w:val="28"/>
          <w:shd w:val="clear" w:color="auto" w:fill="FFFFFF"/>
        </w:rPr>
        <w:t>（一）时间、地点安排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举办时间：2023年5月26日8:30—16:00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举办地点：学校体育馆、线上91WLLM平台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hint="eastAsia"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举办规模：2</w:t>
      </w:r>
      <w:r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  <w:t>00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家左右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2" w:firstLineChars="200"/>
        <w:jc w:val="both"/>
        <w:rPr>
          <w:rStyle w:val="6"/>
          <w:rFonts w:ascii="仿宋_GB2312" w:hAnsi="仿宋" w:eastAsia="仿宋_GB2312" w:cs="仿宋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hAnsi="仿宋" w:eastAsia="仿宋_GB2312" w:cs="仿宋"/>
          <w:bCs/>
          <w:color w:val="333333"/>
          <w:sz w:val="28"/>
          <w:szCs w:val="28"/>
          <w:shd w:val="clear" w:color="auto" w:fill="FFFFFF"/>
        </w:rPr>
        <w:t>（二）参加对象</w:t>
      </w:r>
    </w:p>
    <w:p>
      <w:pPr>
        <w:pStyle w:val="8"/>
        <w:shd w:val="clear" w:color="auto" w:fill="FFFFFF"/>
        <w:wordWrap w:val="0"/>
        <w:spacing w:before="0" w:beforeAutospacing="0" w:after="0" w:afterAutospacing="0" w:line="528" w:lineRule="atLeast"/>
        <w:ind w:firstLine="640"/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sz w:val="28"/>
          <w:szCs w:val="28"/>
        </w:rPr>
        <w:t>广大用人单位及我校2023届毕业生（约3</w:t>
      </w:r>
      <w:r>
        <w:rPr>
          <w:rFonts w:ascii="仿宋" w:hAnsi="仿宋" w:eastAsia="仿宋" w:cs="Calibri"/>
          <w:color w:val="000000"/>
          <w:sz w:val="28"/>
          <w:szCs w:val="28"/>
        </w:rPr>
        <w:t>526</w:t>
      </w:r>
      <w:r>
        <w:rPr>
          <w:rFonts w:hint="eastAsia" w:ascii="仿宋" w:hAnsi="仿宋" w:eastAsia="仿宋" w:cs="Calibri"/>
          <w:color w:val="000000"/>
          <w:sz w:val="28"/>
          <w:szCs w:val="28"/>
        </w:rPr>
        <w:t>人）、2024届实习生（约3</w:t>
      </w:r>
      <w:r>
        <w:rPr>
          <w:rFonts w:ascii="仿宋" w:hAnsi="仿宋" w:eastAsia="仿宋" w:cs="Calibri"/>
          <w:color w:val="000000"/>
          <w:sz w:val="28"/>
          <w:szCs w:val="28"/>
        </w:rPr>
        <w:t>725</w:t>
      </w:r>
      <w:r>
        <w:rPr>
          <w:rFonts w:hint="eastAsia" w:ascii="仿宋" w:hAnsi="仿宋" w:eastAsia="仿宋" w:cs="Calibri"/>
          <w:color w:val="000000"/>
          <w:sz w:val="28"/>
          <w:szCs w:val="28"/>
        </w:rPr>
        <w:t>人），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各专业及人数详见附表。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2" w:firstLineChars="200"/>
        <w:jc w:val="both"/>
        <w:rPr>
          <w:rStyle w:val="6"/>
          <w:rFonts w:ascii="仿宋_GB2312" w:eastAsia="仿宋_GB2312" w:cs="仿宋"/>
          <w:bCs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_GB2312" w:eastAsia="仿宋_GB2312" w:cs="仿宋"/>
          <w:bCs/>
          <w:color w:val="333333"/>
          <w:sz w:val="28"/>
          <w:szCs w:val="28"/>
          <w:shd w:val="clear" w:color="auto" w:fill="FFFFFF"/>
        </w:rPr>
        <w:t>（三）展位说明</w:t>
      </w:r>
    </w:p>
    <w:p>
      <w:pPr>
        <w:pStyle w:val="8"/>
        <w:shd w:val="clear" w:color="auto" w:fill="FFFFFF"/>
        <w:wordWrap w:val="0"/>
        <w:spacing w:before="0" w:beforeAutospacing="0" w:after="0" w:afterAutospacing="0"/>
        <w:ind w:firstLine="560" w:firstLineChars="200"/>
        <w:rPr>
          <w:rFonts w:ascii="仿宋" w:hAnsi="仿宋" w:eastAsia="仿宋" w:cs="Calibri"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</w:rPr>
        <w:t>1.每个展位提供一桌三椅；</w:t>
      </w:r>
      <w:bookmarkStart w:id="1" w:name="_GoBack"/>
      <w:bookmarkEnd w:id="1"/>
    </w:p>
    <w:p>
      <w:pPr>
        <w:pStyle w:val="8"/>
        <w:shd w:val="clear" w:color="auto" w:fill="FFFFFF"/>
        <w:wordWrap w:val="0"/>
        <w:spacing w:before="0" w:beforeAutospacing="0" w:after="0" w:afterAutospacing="0"/>
        <w:ind w:firstLine="560" w:firstLineChars="200"/>
        <w:rPr>
          <w:rFonts w:ascii="仿宋" w:hAnsi="仿宋" w:eastAsia="仿宋" w:cs="Calibri"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</w:rPr>
        <w:t>2.每个用人单位限2人参会。</w:t>
      </w:r>
    </w:p>
    <w:p>
      <w:pPr>
        <w:pStyle w:val="8"/>
        <w:shd w:val="clear" w:color="auto" w:fill="FFFFFF"/>
        <w:wordWrap w:val="0"/>
        <w:spacing w:before="0" w:beforeAutospacing="0" w:after="0" w:afterAutospacing="0"/>
        <w:ind w:firstLine="560" w:firstLineChars="200"/>
        <w:rPr>
          <w:rFonts w:ascii="仿宋" w:hAnsi="仿宋" w:eastAsia="仿宋" w:cs="Calibri"/>
          <w:color w:val="000000"/>
          <w:sz w:val="28"/>
          <w:szCs w:val="28"/>
        </w:rPr>
      </w:pPr>
      <w:r>
        <w:rPr>
          <w:rFonts w:hint="eastAsia" w:ascii="仿宋" w:hAnsi="仿宋" w:eastAsia="仿宋" w:cs="Calibri"/>
          <w:color w:val="000000"/>
          <w:sz w:val="28"/>
          <w:szCs w:val="28"/>
        </w:rPr>
        <w:t>3.每个展位印有单位名称和编号，请用人单位自带招聘宣传海报。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2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Style w:val="6"/>
          <w:rFonts w:hint="eastAsia" w:ascii="仿宋_GB2312" w:hAnsi="仿宋" w:eastAsia="仿宋_GB2312" w:cs="仿宋"/>
          <w:bCs/>
          <w:color w:val="333333"/>
          <w:sz w:val="28"/>
          <w:szCs w:val="28"/>
          <w:shd w:val="clear" w:color="auto" w:fill="FFFFFF"/>
        </w:rPr>
        <w:t>（四）参会办法及要求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1、用人单位于2023年5月23日1</w:t>
      </w:r>
      <w:r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  <w:t>7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:</w:t>
      </w:r>
      <w:r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  <w:t>00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前，登录学校官方就业网（网址：</w:t>
      </w:r>
      <w:r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  <w:t>https://hbgt.91wllm.com/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），提交单位资料进行注册，学校审核通过后，再登录网站（已注册的单位可以直接登录），点击“招聘会场地和对接会预定”，按照指引操作。参会单位请下载《招聘会报名回执》，填写完整资料并加盖单位公章，上传《招聘会报名回执》完成展位申请。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2、学校于2023年5月2</w:t>
      </w:r>
      <w:r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  <w:t>4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日</w:t>
      </w:r>
      <w:r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  <w:t>17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：00前完成用人单位的审核与场地（线下招聘）安排，并将结果告知用人单位。线上宣讲招聘由用人单位自行申请会议室，并告知学校会议室时间、会议号及密码，学校组织相关专业学生按时进会议室参加招聘。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3、此次活动不收取任何费用，交通、住宿等其他费用自理。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hint="default" w:ascii="仿宋_GB2312" w:hAnsi="仿宋" w:eastAsia="仿宋_GB2312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  <w:lang w:val="en-US" w:eastAsia="zh-CN"/>
        </w:rPr>
        <w:t>4、因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疫情防控要求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  <w:lang w:val="en-US" w:eastAsia="zh-CN"/>
        </w:rPr>
        <w:t>参会人员五天内有发烧情况的，不能参加线下招聘活动。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2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Style w:val="6"/>
          <w:rFonts w:hint="eastAsia" w:ascii="仿宋_GB2312" w:hAnsi="仿宋" w:eastAsia="仿宋_GB2312" w:cs="仿宋"/>
          <w:bCs/>
          <w:color w:val="333333"/>
          <w:sz w:val="28"/>
          <w:szCs w:val="28"/>
          <w:shd w:val="clear" w:color="auto" w:fill="FFFFFF"/>
        </w:rPr>
        <w:t>（四）联系方式</w:t>
      </w:r>
      <w:r>
        <w:rPr>
          <w:rStyle w:val="6"/>
          <w:rFonts w:ascii="Calibri" w:hAnsi="Calibri" w:eastAsia="仿宋_GB2312" w:cs="Calibri"/>
          <w:bCs/>
          <w:color w:val="333333"/>
          <w:sz w:val="28"/>
          <w:szCs w:val="28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李老师</w:t>
      </w:r>
      <w:r>
        <w:rPr>
          <w:rStyle w:val="6"/>
          <w:rFonts w:hint="eastAsia" w:ascii="仿宋_GB2312" w:hAnsi="仿宋" w:eastAsia="仿宋_GB2312" w:cs="仿宋"/>
          <w:bCs/>
          <w:color w:val="333333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 xml:space="preserve">027-84730275 </w:t>
      </w:r>
      <w:r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  <w:tab/>
      </w:r>
      <w:r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  <w:tab/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葛老师：</w:t>
      </w:r>
      <w:r>
        <w:rPr>
          <w:rFonts w:ascii="Calibri" w:hAnsi="Calibri" w:eastAsia="仿宋_GB2312" w:cs="Calibri"/>
          <w:color w:val="333333"/>
          <w:sz w:val="28"/>
          <w:szCs w:val="28"/>
          <w:shd w:val="clear" w:color="auto" w:fill="FFFFFF"/>
        </w:rPr>
        <w:t>    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027-84730212</w:t>
      </w:r>
      <w:r>
        <w:rPr>
          <w:rFonts w:ascii="Calibri" w:hAnsi="Calibri" w:eastAsia="仿宋_GB2312" w:cs="Calibri"/>
          <w:color w:val="333333"/>
          <w:sz w:val="28"/>
          <w:szCs w:val="28"/>
          <w:shd w:val="clear" w:color="auto" w:fill="FFFFFF"/>
        </w:rPr>
        <w:t>  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ascii="仿宋_GB2312" w:hAnsi="仿宋" w:eastAsia="仿宋_GB2312" w:cs="仿宋"/>
          <w:bCs/>
          <w:color w:val="000000"/>
          <w:sz w:val="28"/>
          <w:szCs w:val="28"/>
        </w:rPr>
      </w:pPr>
      <w:r>
        <w:rPr>
          <w:rStyle w:val="6"/>
          <w:rFonts w:hint="eastAsia" w:ascii="仿宋_GB2312" w:hAnsi="仿宋" w:eastAsia="仿宋_GB2312" w:cs="仿宋"/>
          <w:b w:val="0"/>
          <w:color w:val="333333"/>
          <w:sz w:val="28"/>
          <w:szCs w:val="28"/>
          <w:shd w:val="clear" w:color="auto" w:fill="FFFFFF"/>
        </w:rPr>
        <w:t>就业网址：</w:t>
      </w:r>
      <w:r>
        <w:rPr>
          <w:rFonts w:hint="eastAsia" w:ascii="仿宋_GB2312" w:hAnsi="仿宋" w:eastAsia="仿宋_GB2312" w:cs="仿宋"/>
          <w:bCs/>
          <w:color w:val="333333"/>
          <w:sz w:val="28"/>
          <w:szCs w:val="28"/>
          <w:shd w:val="clear" w:color="auto" w:fill="FFFFFF"/>
        </w:rPr>
        <w:t>http://hbgt.91wllm.com/</w:t>
      </w:r>
      <w:r>
        <w:rPr>
          <w:rFonts w:ascii="Calibri" w:hAnsi="Calibri" w:eastAsia="仿宋_GB2312" w:cs="Calibri"/>
          <w:bCs/>
          <w:color w:val="333333"/>
          <w:sz w:val="28"/>
          <w:szCs w:val="28"/>
          <w:shd w:val="clear" w:color="auto" w:fill="FFFFFF"/>
        </w:rPr>
        <w:t>  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ascii="仿宋_GB2312" w:hAnsi="仿宋" w:eastAsia="仿宋_GB2312" w:cs="仿宋"/>
          <w:bCs/>
          <w:sz w:val="28"/>
          <w:szCs w:val="28"/>
          <w:u w:val="single"/>
          <w:shd w:val="clear" w:color="auto" w:fill="FFFFFF"/>
        </w:rPr>
      </w:pPr>
      <w:bookmarkStart w:id="0" w:name="_Hlk106011660"/>
      <w:bookmarkEnd w:id="0"/>
      <w:r>
        <w:rPr>
          <w:rStyle w:val="6"/>
          <w:rFonts w:hint="eastAsia" w:ascii="仿宋_GB2312" w:hAnsi="仿宋" w:eastAsia="仿宋_GB2312" w:cs="仿宋"/>
          <w:b w:val="0"/>
          <w:color w:val="333333"/>
          <w:sz w:val="28"/>
          <w:szCs w:val="28"/>
          <w:shd w:val="clear" w:color="auto" w:fill="FFFFFF"/>
        </w:rPr>
        <w:t>电子邮箱</w:t>
      </w:r>
      <w:r>
        <w:rPr>
          <w:rFonts w:hint="eastAsia" w:ascii="仿宋_GB2312" w:hAnsi="仿宋" w:eastAsia="仿宋_GB2312" w:cs="仿宋"/>
          <w:b/>
          <w:color w:val="333333"/>
          <w:sz w:val="28"/>
          <w:szCs w:val="28"/>
          <w:shd w:val="clear" w:color="auto" w:fill="FFFFFF"/>
        </w:rPr>
        <w:t>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"mailto:hbgtjyb@163.com" </w:instrText>
      </w:r>
      <w:r>
        <w:rPr>
          <w:sz w:val="28"/>
          <w:szCs w:val="28"/>
        </w:rPr>
        <w:fldChar w:fldCharType="separate"/>
      </w:r>
      <w:r>
        <w:rPr>
          <w:rStyle w:val="7"/>
          <w:rFonts w:hint="eastAsia" w:ascii="仿宋_GB2312" w:hAnsi="仿宋" w:eastAsia="仿宋_GB2312" w:cs="仿宋"/>
          <w:bCs/>
          <w:color w:val="333333"/>
          <w:sz w:val="28"/>
          <w:szCs w:val="28"/>
          <w:shd w:val="clear" w:color="auto" w:fill="FFFFFF"/>
        </w:rPr>
        <w:t>hbgtjyb@163.com</w:t>
      </w:r>
      <w:r>
        <w:rPr>
          <w:rStyle w:val="7"/>
          <w:rFonts w:hint="eastAsia" w:ascii="仿宋_GB2312" w:hAnsi="仿宋" w:eastAsia="仿宋_GB2312" w:cs="仿宋"/>
          <w:bCs/>
          <w:color w:val="333333"/>
          <w:sz w:val="28"/>
          <w:szCs w:val="28"/>
          <w:shd w:val="clear" w:color="auto" w:fill="FFFFFF"/>
        </w:rPr>
        <w:fldChar w:fldCharType="end"/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2" w:firstLineChars="200"/>
        <w:jc w:val="both"/>
        <w:rPr>
          <w:rStyle w:val="6"/>
          <w:rFonts w:ascii="仿宋_GB2312" w:eastAsia="仿宋_GB2312"/>
          <w:bCs/>
          <w:sz w:val="28"/>
          <w:szCs w:val="28"/>
        </w:rPr>
      </w:pPr>
      <w:r>
        <w:rPr>
          <w:rStyle w:val="6"/>
          <w:rFonts w:hint="eastAsia" w:ascii="仿宋_GB2312" w:eastAsia="仿宋_GB2312"/>
          <w:bCs/>
          <w:sz w:val="28"/>
          <w:szCs w:val="28"/>
        </w:rPr>
        <w:t>（五）学院地址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湖北省武汉市武汉经济开发区（汉南区）育才路399号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2" w:firstLineChars="200"/>
        <w:jc w:val="both"/>
        <w:rPr>
          <w:rStyle w:val="6"/>
          <w:bCs/>
          <w:sz w:val="28"/>
          <w:szCs w:val="28"/>
        </w:rPr>
      </w:pPr>
      <w:r>
        <w:rPr>
          <w:rStyle w:val="6"/>
          <w:rFonts w:hint="eastAsia"/>
          <w:bCs/>
          <w:sz w:val="28"/>
          <w:szCs w:val="28"/>
        </w:rPr>
        <w:t>（六）来校线路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1</w:t>
      </w:r>
      <w:r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  <w:t>.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自驾车线路：汉宜(G50)、京港澳(G4)、沪蓉（G42）经武汉外环转武监高速(S13)汉南洪湖方向，汉南纱帽镇匝道驶出，高速公路出口距学院3公里，可用导航软件搜索“湖北国土资源职业学院”。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both"/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2</w:t>
      </w:r>
      <w:r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  <w:t>.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地铁路线：汉口火车站、天河机场、新荣村客运站（汉口方向）乘坐地铁2号线转6号线至国博中心南转16号线湾湖站B出口下，往南步行100米即到。武汉站、武昌火车站、宏基客运站、傅家坡客运站（武昌方向）乘坐地铁4号线转6号线至至国博中心南转16号线湾湖站B出口下，往南步行100米即到。</w:t>
      </w:r>
    </w:p>
    <w:p>
      <w:pPr>
        <w:pStyle w:val="3"/>
        <w:widowControl/>
        <w:shd w:val="clear" w:color="auto" w:fill="FFFFFF"/>
        <w:wordWrap w:val="0"/>
        <w:spacing w:beforeAutospacing="0" w:afterAutospacing="0" w:line="360" w:lineRule="auto"/>
        <w:ind w:firstLine="560" w:firstLineChars="200"/>
        <w:jc w:val="right"/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湖北国土资源职业学院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2023年5月</w:t>
      </w:r>
      <w:r>
        <w:rPr>
          <w:rFonts w:ascii="仿宋_GB2312" w:hAnsi="仿宋" w:eastAsia="仿宋_GB2312" w:cs="仿宋"/>
          <w:color w:val="333333"/>
          <w:sz w:val="28"/>
          <w:szCs w:val="28"/>
          <w:shd w:val="clear" w:color="auto" w:fill="FFFFFF"/>
        </w:rPr>
        <w:t>9</w:t>
      </w:r>
      <w:r>
        <w:rPr>
          <w:rFonts w:hint="eastAsia" w:ascii="仿宋_GB2312" w:hAnsi="仿宋" w:eastAsia="仿宋_GB2312" w:cs="仿宋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Mzk2NGExYzk2MTM2YjY2NWQxN2NjOTNmZTk5ZTEifQ=="/>
  </w:docVars>
  <w:rsids>
    <w:rsidRoot w:val="11176A53"/>
    <w:rsid w:val="11176A53"/>
    <w:rsid w:val="40F664F3"/>
    <w:rsid w:val="490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982</Characters>
  <Lines>0</Lines>
  <Paragraphs>0</Paragraphs>
  <TotalTime>3</TotalTime>
  <ScaleCrop>false</ScaleCrop>
  <LinksUpToDate>false</LinksUpToDate>
  <CharactersWithSpaces>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2023-05-10T01:45:00Z</dcterms:created>
  <dc:creator>歌</dc:creator>
  <cp:lastModifiedBy>歌</cp:lastModifiedBy>
  <dcterms:modified xsi:type="dcterms:W3CDTF">2023-05-15T01:41:34Z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649D389161D846389FC703D1BB2DCE45_11</vt:lpwstr>
  </property>
</Properties>
</file>